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B0" w:rsidRPr="00FF22B0" w:rsidRDefault="00FF22B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  <w:t xml:space="preserve">Miguel </w:t>
      </w:r>
      <w:proofErr w:type="spellStart"/>
      <w:r w:rsidRPr="00FF22B0">
        <w:rPr>
          <w:rFonts w:ascii="Arial" w:hAnsi="Arial" w:cs="Arial"/>
          <w:sz w:val="24"/>
          <w:szCs w:val="24"/>
          <w:shd w:val="clear" w:color="auto" w:fill="FFFFFF"/>
        </w:rPr>
        <w:t>Meriño</w:t>
      </w:r>
      <w:proofErr w:type="spellEnd"/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 Morales</w:t>
      </w:r>
    </w:p>
    <w:p w:rsidR="00FF22B0" w:rsidRPr="00FF22B0" w:rsidRDefault="00FF22B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  <w:t>Chillán, Chile.</w:t>
      </w:r>
    </w:p>
    <w:p w:rsidR="00FF22B0" w:rsidRPr="00FF22B0" w:rsidRDefault="00FF22B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ab/>
        <w:t>20-03-2020</w:t>
      </w:r>
    </w:p>
    <w:p w:rsidR="00FF22B0" w:rsidRDefault="00FF22B0" w:rsidP="00FF22B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Equipo editorial de la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 Revista Cubana </w:t>
      </w:r>
    </w:p>
    <w:p w:rsidR="00FF22B0" w:rsidRDefault="00FF22B0" w:rsidP="00FF22B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Medicina Intensiva y Emergencias</w:t>
      </w:r>
    </w:p>
    <w:p w:rsidR="00FF22B0" w:rsidRPr="00FF22B0" w:rsidRDefault="00FF22B0" w:rsidP="00FF22B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F22B0" w:rsidRPr="00FF22B0" w:rsidRDefault="00FF22B0" w:rsidP="00FF22B0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Junto con saludarlo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 le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 escribo para presentarle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 nuestro trabajo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artículo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original 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“</w:t>
      </w:r>
      <w:bookmarkStart w:id="0" w:name="_Hlk30365217"/>
      <w:r w:rsidRPr="00FF22B0">
        <w:rPr>
          <w:rFonts w:ascii="Arial" w:hAnsi="Arial" w:cs="Arial"/>
          <w:sz w:val="24"/>
          <w:szCs w:val="24"/>
        </w:rPr>
        <w:t>Variables asociadas a letalidad en pacientes sépticos ingresados a una Unidad de Pacientes Críticos general</w:t>
      </w:r>
      <w:r w:rsidRPr="00FF22B0">
        <w:rPr>
          <w:rFonts w:ascii="Arial" w:hAnsi="Arial" w:cs="Arial"/>
          <w:sz w:val="24"/>
          <w:szCs w:val="24"/>
        </w:rPr>
        <w:t>”</w:t>
      </w:r>
      <w:bookmarkEnd w:id="0"/>
      <w:r>
        <w:rPr>
          <w:rFonts w:ascii="Arial" w:hAnsi="Arial" w:cs="Arial"/>
          <w:sz w:val="24"/>
          <w:szCs w:val="24"/>
        </w:rPr>
        <w:t xml:space="preserve"> en el cual destaca lo </w:t>
      </w:r>
      <w:r w:rsidRPr="00FF22B0">
        <w:rPr>
          <w:rFonts w:ascii="Arial" w:hAnsi="Arial" w:cs="Arial"/>
          <w:sz w:val="24"/>
          <w:szCs w:val="24"/>
        </w:rPr>
        <w:t xml:space="preserve">siguiente: </w:t>
      </w:r>
    </w:p>
    <w:p w:rsidR="00FF22B0" w:rsidRDefault="00FF22B0" w:rsidP="00FF22B0">
      <w:pPr>
        <w:pStyle w:val="Prrafodelista"/>
        <w:spacing w:after="0" w:line="240" w:lineRule="auto"/>
        <w:ind w:left="4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22B0" w:rsidRPr="00FF22B0" w:rsidRDefault="00FF22B0" w:rsidP="00FF22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a sección de la revista en la que se desea publicar el trabajo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: Articulo Original.</w:t>
      </w:r>
    </w:p>
    <w:p w:rsidR="00FF22B0" w:rsidRPr="00FF22B0" w:rsidRDefault="00FF22B0" w:rsidP="00FF22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B0">
        <w:rPr>
          <w:rFonts w:ascii="Arial" w:hAnsi="Arial" w:cs="Arial"/>
          <w:sz w:val="24"/>
          <w:szCs w:val="24"/>
        </w:rPr>
        <w:t xml:space="preserve">El aporte original de nuestro artículo es determinar variables asociadas a letalidad en patología séptica, utilizando un modelo de regresión logística como herramienta, y más importante aun basándonos en variables epidemiológicas locales que lo que nos permite por un lado conocer las características de nuestros pacientes sépticos, como también predecir que variables se asociarían a su deceso. Herramienta que podría ser utilizada en otras cohortes. </w:t>
      </w:r>
    </w:p>
    <w:p w:rsidR="00FF22B0" w:rsidRPr="00FF22B0" w:rsidRDefault="00FF22B0" w:rsidP="00FF22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Q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ue se han tenido en cuenta las Instrucciones para los autores y las normas éticas de la revista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F22B0" w:rsidRPr="00FF22B0" w:rsidRDefault="00FF22B0" w:rsidP="00FF22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No ha sido publicado en otra revista ni trabajo científico. Es absolutamente inédito.</w:t>
      </w:r>
    </w:p>
    <w:p w:rsidR="00FF22B0" w:rsidRPr="00FF22B0" w:rsidRDefault="00FF22B0" w:rsidP="00FF22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e tienen todos los permisos de publicación por parte de las instituciones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 xml:space="preserve"> participantes.</w:t>
      </w:r>
    </w:p>
    <w:p w:rsidR="009902A1" w:rsidRPr="00FF22B0" w:rsidRDefault="00FF22B0" w:rsidP="00FF22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B0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o existen conflictos de intereses</w:t>
      </w:r>
      <w:r w:rsidRPr="00FF22B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F22B0" w:rsidRDefault="00FF22B0" w:rsidP="00FF22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despide atentamente.</w:t>
      </w: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5E4B62">
        <w:rPr>
          <w:noProof/>
        </w:rPr>
        <w:drawing>
          <wp:anchor distT="0" distB="0" distL="114300" distR="114300" simplePos="0" relativeHeight="251659264" behindDoc="1" locked="0" layoutInCell="1" allowOverlap="1" wp14:anchorId="65260E7B" wp14:editId="0006644C">
            <wp:simplePos x="0" y="0"/>
            <wp:positionH relativeFrom="column">
              <wp:posOffset>4386580</wp:posOffset>
            </wp:positionH>
            <wp:positionV relativeFrom="paragraph">
              <wp:posOffset>122555</wp:posOffset>
            </wp:positionV>
            <wp:extent cx="731520" cy="1657350"/>
            <wp:effectExtent l="0" t="0" r="0" b="0"/>
            <wp:wrapThrough wrapText="bothSides">
              <wp:wrapPolygon edited="0">
                <wp:start x="6188" y="0"/>
                <wp:lineTo x="0" y="15890"/>
                <wp:lineTo x="0" y="20855"/>
                <wp:lineTo x="11250" y="21352"/>
                <wp:lineTo x="14063" y="21352"/>
                <wp:lineTo x="20813" y="3972"/>
                <wp:lineTo x="20813" y="497"/>
                <wp:lineTo x="10688" y="0"/>
                <wp:lineTo x="6188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F22B0" w:rsidRDefault="00FF22B0" w:rsidP="00FF22B0">
      <w:pPr>
        <w:spacing w:after="0" w:line="240" w:lineRule="auto"/>
        <w:ind w:left="5724" w:firstLine="64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Miguel </w:t>
      </w:r>
      <w:proofErr w:type="spellStart"/>
      <w:r>
        <w:rPr>
          <w:rFonts w:ascii="Arial" w:hAnsi="Arial" w:cs="Arial"/>
          <w:sz w:val="24"/>
          <w:szCs w:val="24"/>
        </w:rPr>
        <w:t>Meriño</w:t>
      </w:r>
      <w:proofErr w:type="spellEnd"/>
      <w:r>
        <w:rPr>
          <w:rFonts w:ascii="Arial" w:hAnsi="Arial" w:cs="Arial"/>
          <w:sz w:val="24"/>
          <w:szCs w:val="24"/>
        </w:rPr>
        <w:t xml:space="preserve"> Morales</w:t>
      </w:r>
    </w:p>
    <w:p w:rsidR="00FF22B0" w:rsidRPr="00FF22B0" w:rsidRDefault="00FF22B0" w:rsidP="00FF22B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F22B0" w:rsidRPr="00FF2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30F"/>
    <w:multiLevelType w:val="hybridMultilevel"/>
    <w:tmpl w:val="B282DCBA"/>
    <w:lvl w:ilvl="0" w:tplc="0B9CA8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B0"/>
    <w:rsid w:val="00694345"/>
    <w:rsid w:val="009902A1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F22B0"/>
    <w:rPr>
      <w:i/>
      <w:iCs/>
    </w:rPr>
  </w:style>
  <w:style w:type="paragraph" w:styleId="Prrafodelista">
    <w:name w:val="List Paragraph"/>
    <w:basedOn w:val="Normal"/>
    <w:uiPriority w:val="34"/>
    <w:qFormat/>
    <w:rsid w:val="00FF2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F22B0"/>
    <w:rPr>
      <w:i/>
      <w:iCs/>
    </w:rPr>
  </w:style>
  <w:style w:type="paragraph" w:styleId="Prrafodelista">
    <w:name w:val="List Paragraph"/>
    <w:basedOn w:val="Normal"/>
    <w:uiPriority w:val="34"/>
    <w:qFormat/>
    <w:rsid w:val="00FF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2020-03-21T01:20:00Z</dcterms:created>
  <dcterms:modified xsi:type="dcterms:W3CDTF">2020-03-21T01:31:00Z</dcterms:modified>
</cp:coreProperties>
</file>